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36A8" w14:textId="77777777" w:rsidR="00177505" w:rsidRPr="00591811" w:rsidRDefault="00177505" w:rsidP="0017750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591811">
        <w:rPr>
          <w:rFonts w:ascii="Times New Roman" w:eastAsia="Times New Roman" w:hAnsi="Times New Roman" w:cs="Times New Roman"/>
          <w:b/>
          <w:u w:val="single"/>
          <w:lang w:bidi="hr-HR"/>
        </w:rPr>
        <w:t>Što su sveobuhvatne kontrole?</w:t>
      </w:r>
    </w:p>
    <w:p w14:paraId="4304A672" w14:textId="77777777" w:rsidR="00177505" w:rsidRPr="00591811" w:rsidRDefault="00177505" w:rsidP="0017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4722DF8" w14:textId="05F1888C" w:rsidR="00177505" w:rsidRPr="00591811" w:rsidRDefault="00177505" w:rsidP="0017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Sveobuhvatna kontrola je pravni instrument kojim se </w:t>
      </w:r>
      <w:r w:rsidR="00407F8F">
        <w:rPr>
          <w:rFonts w:ascii="Times New Roman" w:eastAsia="Times New Roman" w:hAnsi="Times New Roman" w:cs="Times New Roman"/>
          <w:color w:val="000000"/>
          <w:lang w:bidi="hr-HR"/>
        </w:rPr>
        <w:t>državnim tijelima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omogućuje </w:t>
      </w:r>
      <w:r w:rsidR="00407F8F">
        <w:rPr>
          <w:rFonts w:ascii="Times New Roman" w:eastAsia="Times New Roman" w:hAnsi="Times New Roman" w:cs="Times New Roman"/>
          <w:color w:val="000000"/>
          <w:lang w:bidi="hr-HR"/>
        </w:rPr>
        <w:t>reguliranje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="00407F8F">
        <w:rPr>
          <w:rFonts w:ascii="Times New Roman" w:eastAsia="Times New Roman" w:hAnsi="Times New Roman" w:cs="Times New Roman"/>
          <w:color w:val="000000"/>
          <w:lang w:bidi="hr-HR"/>
        </w:rPr>
        <w:t>robe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koj</w:t>
      </w:r>
      <w:r w:rsidR="00407F8F">
        <w:rPr>
          <w:rFonts w:ascii="Times New Roman" w:eastAsia="Times New Roman" w:hAnsi="Times New Roman" w:cs="Times New Roman"/>
          <w:color w:val="000000"/>
          <w:lang w:bidi="hr-HR"/>
        </w:rPr>
        <w:t>a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="00407F8F">
        <w:rPr>
          <w:rFonts w:ascii="Times New Roman" w:eastAsia="Times New Roman" w:hAnsi="Times New Roman" w:cs="Times New Roman"/>
          <w:color w:val="000000"/>
          <w:lang w:bidi="hr-HR"/>
        </w:rPr>
        <w:t>nije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na </w:t>
      </w:r>
      <w:r w:rsidR="00EE4FC8">
        <w:rPr>
          <w:rFonts w:ascii="Times New Roman" w:eastAsia="Times New Roman" w:hAnsi="Times New Roman" w:cs="Times New Roman"/>
          <w:color w:val="000000"/>
          <w:lang w:bidi="hr-HR"/>
        </w:rPr>
        <w:t>n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acionalnom kontrolnom popisu, kada trgovac zna, ima saznanje ili ima razloga vjerovati da su krajnja uporaba i krajnji korisnik </w:t>
      </w:r>
      <w:r w:rsidR="00EE4FC8">
        <w:rPr>
          <w:rFonts w:ascii="Times New Roman" w:eastAsia="Times New Roman" w:hAnsi="Times New Roman" w:cs="Times New Roman"/>
          <w:color w:val="000000"/>
          <w:lang w:bidi="hr-HR"/>
        </w:rPr>
        <w:t>navedene robe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povezani s oružjem za masovno uništenje ili s konvencionalnim oružjem. </w:t>
      </w:r>
    </w:p>
    <w:p w14:paraId="4B5A52AB" w14:textId="77777777" w:rsidR="00177505" w:rsidRPr="00591811" w:rsidRDefault="00177505" w:rsidP="0017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224036" w14:textId="6CB59240" w:rsidR="00177505" w:rsidRPr="00591811" w:rsidRDefault="00177505" w:rsidP="0017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U suštini postoje </w:t>
      </w:r>
      <w:r w:rsidRPr="00EE4FC8">
        <w:rPr>
          <w:rFonts w:ascii="Times New Roman" w:eastAsia="Times New Roman" w:hAnsi="Times New Roman" w:cs="Times New Roman"/>
          <w:b/>
          <w:color w:val="000000"/>
          <w:lang w:bidi="hr-HR"/>
        </w:rPr>
        <w:t>dvije vrste sveobuhvatnih kontrola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koje </w:t>
      </w:r>
      <w:r w:rsidR="00EE4FC8">
        <w:rPr>
          <w:rFonts w:ascii="Times New Roman" w:eastAsia="Times New Roman" w:hAnsi="Times New Roman" w:cs="Times New Roman"/>
          <w:color w:val="000000"/>
          <w:lang w:bidi="hr-HR"/>
        </w:rPr>
        <w:t>državna tijela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mogu koristiti (OMU i vojne): </w:t>
      </w:r>
    </w:p>
    <w:p w14:paraId="34064C82" w14:textId="78C4170B" w:rsidR="00177505" w:rsidRPr="00591811" w:rsidRDefault="00177505" w:rsidP="0017750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91811">
        <w:rPr>
          <w:rFonts w:ascii="Times New Roman" w:eastAsia="Times New Roman" w:hAnsi="Times New Roman" w:cs="Times New Roman"/>
          <w:b/>
          <w:color w:val="000000"/>
          <w:u w:val="single"/>
          <w:lang w:bidi="hr-HR"/>
        </w:rPr>
        <w:t>OMU sveobuhvatne kontrole: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Kontrola </w:t>
      </w:r>
      <w:r w:rsidR="00EE4FC8">
        <w:rPr>
          <w:rFonts w:ascii="Times New Roman" w:eastAsia="Times New Roman" w:hAnsi="Times New Roman" w:cs="Times New Roman"/>
          <w:color w:val="000000"/>
          <w:lang w:bidi="hr-HR"/>
        </w:rPr>
        <w:t>nenavedene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robe ili tehnologije za uporabu u vezi s razvojem, proizvodnjom, rukovanjem, radom, održavanjem, skladištenjem, otkrivanjem, prepoznavanjem ili širenjem kemijskog, biološkog ili nuklearnog oružja te njihov način isporuke.</w:t>
      </w:r>
    </w:p>
    <w:p w14:paraId="70B1D87D" w14:textId="012BC3D9" w:rsidR="00177505" w:rsidRPr="00591811" w:rsidRDefault="00177505" w:rsidP="0017750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91811">
        <w:rPr>
          <w:rFonts w:ascii="Times New Roman" w:eastAsia="Times New Roman" w:hAnsi="Times New Roman" w:cs="Times New Roman"/>
          <w:b/>
          <w:color w:val="000000"/>
          <w:u w:val="single"/>
          <w:lang w:bidi="hr-HR"/>
        </w:rPr>
        <w:t>Vojne sveobuhvatne kontrole:</w:t>
      </w:r>
      <w:r w:rsidRPr="00591811">
        <w:rPr>
          <w:rFonts w:ascii="Times New Roman" w:eastAsia="Times New Roman" w:hAnsi="Times New Roman" w:cs="Times New Roman"/>
          <w:b/>
          <w:color w:val="000000"/>
          <w:lang w:bidi="hr-HR"/>
        </w:rPr>
        <w:t xml:space="preserve"> 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Kontrole za </w:t>
      </w:r>
      <w:r w:rsidR="00EE4FC8">
        <w:rPr>
          <w:rFonts w:ascii="Times New Roman" w:eastAsia="Times New Roman" w:hAnsi="Times New Roman" w:cs="Times New Roman"/>
          <w:color w:val="000000"/>
          <w:lang w:bidi="hr-HR"/>
        </w:rPr>
        <w:t>nenavedenu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robu ili tehnologiju za uporabu u vezi s razvojem, proizvodnjom, rukovanjem, radom, održavanjem, skladištenjem, </w:t>
      </w:r>
      <w:r w:rsidR="00EE4FC8" w:rsidRPr="00591811">
        <w:rPr>
          <w:rFonts w:ascii="Times New Roman" w:eastAsia="Times New Roman" w:hAnsi="Times New Roman" w:cs="Times New Roman"/>
          <w:color w:val="000000"/>
          <w:lang w:bidi="hr-HR"/>
        </w:rPr>
        <w:t>otkrivanjem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, </w:t>
      </w:r>
      <w:r w:rsidR="00EE4FC8"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prepoznavanjem 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>ili širenjem konvencionalnog oružja.</w:t>
      </w:r>
    </w:p>
    <w:p w14:paraId="71CB1544" w14:textId="77777777" w:rsidR="00177505" w:rsidRPr="00591811" w:rsidRDefault="00177505" w:rsidP="0017750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6FBB416" w14:textId="4E02352B" w:rsidR="00177505" w:rsidRPr="00591811" w:rsidRDefault="00177505" w:rsidP="0017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811">
        <w:rPr>
          <w:rFonts w:ascii="Times New Roman" w:eastAsia="Times New Roman" w:hAnsi="Times New Roman" w:cs="Times New Roman"/>
          <w:b/>
          <w:color w:val="000000"/>
          <w:lang w:bidi="hr-HR"/>
        </w:rPr>
        <w:t xml:space="preserve">Vaša </w:t>
      </w:r>
      <w:r w:rsidR="00EE4FC8">
        <w:rPr>
          <w:rFonts w:ascii="Times New Roman" w:eastAsia="Times New Roman" w:hAnsi="Times New Roman" w:cs="Times New Roman"/>
          <w:b/>
          <w:color w:val="000000"/>
          <w:lang w:bidi="hr-HR"/>
        </w:rPr>
        <w:t>državna tijela</w:t>
      </w:r>
      <w:r w:rsidRPr="00591811">
        <w:rPr>
          <w:rFonts w:ascii="Times New Roman" w:eastAsia="Times New Roman" w:hAnsi="Times New Roman" w:cs="Times New Roman"/>
          <w:b/>
          <w:color w:val="000000"/>
          <w:lang w:bidi="hr-HR"/>
        </w:rPr>
        <w:t xml:space="preserve"> mo</w:t>
      </w:r>
      <w:r w:rsidR="00EE4FC8">
        <w:rPr>
          <w:rFonts w:ascii="Times New Roman" w:eastAsia="Times New Roman" w:hAnsi="Times New Roman" w:cs="Times New Roman"/>
          <w:b/>
          <w:color w:val="000000"/>
          <w:lang w:bidi="hr-HR"/>
        </w:rPr>
        <w:t>gu</w:t>
      </w:r>
      <w:r w:rsidRPr="00591811">
        <w:rPr>
          <w:rFonts w:ascii="Times New Roman" w:eastAsia="Times New Roman" w:hAnsi="Times New Roman" w:cs="Times New Roman"/>
          <w:b/>
          <w:color w:val="000000"/>
          <w:lang w:bidi="hr-HR"/>
        </w:rPr>
        <w:t xml:space="preserve"> kontrolirati </w:t>
      </w:r>
      <w:r w:rsidR="00EE4FC8">
        <w:rPr>
          <w:rFonts w:ascii="Times New Roman" w:eastAsia="Times New Roman" w:hAnsi="Times New Roman" w:cs="Times New Roman"/>
          <w:b/>
          <w:color w:val="000000"/>
          <w:lang w:bidi="hr-HR"/>
        </w:rPr>
        <w:t>nenavedenu</w:t>
      </w:r>
      <w:r w:rsidRPr="00591811">
        <w:rPr>
          <w:rFonts w:ascii="Times New Roman" w:eastAsia="Times New Roman" w:hAnsi="Times New Roman" w:cs="Times New Roman"/>
          <w:b/>
          <w:color w:val="000000"/>
          <w:lang w:bidi="hr-HR"/>
        </w:rPr>
        <w:t xml:space="preserve"> </w:t>
      </w:r>
      <w:r w:rsidR="00EE4FC8">
        <w:rPr>
          <w:rFonts w:ascii="Times New Roman" w:eastAsia="Times New Roman" w:hAnsi="Times New Roman" w:cs="Times New Roman"/>
          <w:b/>
          <w:color w:val="000000"/>
          <w:lang w:bidi="hr-HR"/>
        </w:rPr>
        <w:t>robu</w:t>
      </w:r>
      <w:r w:rsidRPr="00591811">
        <w:rPr>
          <w:rFonts w:ascii="Times New Roman" w:eastAsia="Times New Roman" w:hAnsi="Times New Roman" w:cs="Times New Roman"/>
          <w:b/>
          <w:color w:val="000000"/>
          <w:lang w:bidi="hr-HR"/>
        </w:rPr>
        <w:t xml:space="preserve"> koj</w:t>
      </w:r>
      <w:r w:rsidR="00EE4FC8">
        <w:rPr>
          <w:rFonts w:ascii="Times New Roman" w:eastAsia="Times New Roman" w:hAnsi="Times New Roman" w:cs="Times New Roman"/>
          <w:b/>
          <w:color w:val="000000"/>
          <w:lang w:bidi="hr-HR"/>
        </w:rPr>
        <w:t>a</w:t>
      </w:r>
      <w:r w:rsidRPr="00591811">
        <w:rPr>
          <w:rFonts w:ascii="Times New Roman" w:eastAsia="Times New Roman" w:hAnsi="Times New Roman" w:cs="Times New Roman"/>
          <w:b/>
          <w:color w:val="000000"/>
          <w:lang w:bidi="hr-HR"/>
        </w:rPr>
        <w:t xml:space="preserve"> je ili </w:t>
      </w:r>
      <w:r w:rsidR="00EE4FC8">
        <w:rPr>
          <w:rFonts w:ascii="Times New Roman" w:eastAsia="Times New Roman" w:hAnsi="Times New Roman" w:cs="Times New Roman"/>
          <w:b/>
          <w:color w:val="000000"/>
          <w:lang w:bidi="hr-HR"/>
        </w:rPr>
        <w:t>može</w:t>
      </w:r>
      <w:r w:rsidRPr="00591811">
        <w:rPr>
          <w:rFonts w:ascii="Times New Roman" w:eastAsia="Times New Roman" w:hAnsi="Times New Roman" w:cs="Times New Roman"/>
          <w:b/>
          <w:color w:val="000000"/>
          <w:lang w:bidi="hr-HR"/>
        </w:rPr>
        <w:t xml:space="preserve"> biti namijenjen</w:t>
      </w:r>
      <w:r w:rsidR="00EE4FC8">
        <w:rPr>
          <w:rFonts w:ascii="Times New Roman" w:eastAsia="Times New Roman" w:hAnsi="Times New Roman" w:cs="Times New Roman"/>
          <w:b/>
          <w:color w:val="000000"/>
          <w:lang w:bidi="hr-HR"/>
        </w:rPr>
        <w:t>a</w:t>
      </w:r>
      <w:r w:rsidRPr="00591811">
        <w:rPr>
          <w:rFonts w:ascii="Times New Roman" w:eastAsia="Times New Roman" w:hAnsi="Times New Roman" w:cs="Times New Roman"/>
          <w:b/>
          <w:color w:val="000000"/>
          <w:lang w:bidi="hr-HR"/>
        </w:rPr>
        <w:t xml:space="preserve"> za: </w:t>
      </w:r>
    </w:p>
    <w:p w14:paraId="51387680" w14:textId="77777777" w:rsidR="00177505" w:rsidRPr="00591811" w:rsidRDefault="00177505" w:rsidP="001775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OMU krajnju uporabu; </w:t>
      </w:r>
    </w:p>
    <w:p w14:paraId="7E26E36A" w14:textId="77777777" w:rsidR="00177505" w:rsidRPr="00591811" w:rsidRDefault="00177505" w:rsidP="001775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moguću vojnu krajnju uporabu, ako se izvoze na odredište pod embargom; </w:t>
      </w:r>
    </w:p>
    <w:p w14:paraId="34EF4E52" w14:textId="435A59EA" w:rsidR="00177505" w:rsidRPr="00591811" w:rsidRDefault="00177505" w:rsidP="001775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91811">
        <w:rPr>
          <w:rFonts w:ascii="Times New Roman" w:eastAsia="Times New Roman" w:hAnsi="Times New Roman" w:cs="Times New Roman"/>
          <w:color w:val="000000"/>
          <w:lang w:bidi="hr-HR"/>
        </w:rPr>
        <w:t>korištenje kao dijelov</w:t>
      </w:r>
      <w:r w:rsidR="00EE4FC8">
        <w:rPr>
          <w:rFonts w:ascii="Times New Roman" w:eastAsia="Times New Roman" w:hAnsi="Times New Roman" w:cs="Times New Roman"/>
          <w:color w:val="000000"/>
          <w:lang w:bidi="hr-HR"/>
        </w:rPr>
        <w:t>a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ili komponen</w:t>
      </w:r>
      <w:r w:rsidR="00EE4FC8">
        <w:rPr>
          <w:rFonts w:ascii="Times New Roman" w:eastAsia="Times New Roman" w:hAnsi="Times New Roman" w:cs="Times New Roman"/>
          <w:color w:val="000000"/>
          <w:lang w:bidi="hr-HR"/>
        </w:rPr>
        <w:t>ata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 xml:space="preserve"> popisanih vojnih predmeta koji su izvezeni bez ovlaštenja; i </w:t>
      </w:r>
    </w:p>
    <w:p w14:paraId="5B9C8085" w14:textId="656B2544" w:rsidR="00177505" w:rsidRPr="00591811" w:rsidRDefault="00177505" w:rsidP="001775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91811">
        <w:rPr>
          <w:rFonts w:ascii="Times New Roman" w:eastAsia="Times New Roman" w:hAnsi="Times New Roman" w:cs="Times New Roman"/>
          <w:color w:val="000000"/>
          <w:lang w:bidi="hr-HR"/>
        </w:rPr>
        <w:t>kršenja ljudskih prava ili za počinjen</w:t>
      </w:r>
      <w:r w:rsidR="001655FB">
        <w:rPr>
          <w:rFonts w:ascii="Times New Roman" w:eastAsia="Times New Roman" w:hAnsi="Times New Roman" w:cs="Times New Roman"/>
          <w:color w:val="000000"/>
          <w:lang w:bidi="hr-HR"/>
        </w:rPr>
        <w:t>j</w:t>
      </w:r>
      <w:r w:rsidRPr="00591811">
        <w:rPr>
          <w:rFonts w:ascii="Times New Roman" w:eastAsia="Times New Roman" w:hAnsi="Times New Roman" w:cs="Times New Roman"/>
          <w:color w:val="000000"/>
          <w:lang w:bidi="hr-HR"/>
        </w:rPr>
        <w:t>a terorističkih djela.</w:t>
      </w:r>
    </w:p>
    <w:p w14:paraId="1DFB5B44" w14:textId="77777777" w:rsidR="00177505" w:rsidRPr="00591811" w:rsidRDefault="00177505" w:rsidP="001775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E8F739" w14:textId="08B5A2C0" w:rsidR="00177505" w:rsidRPr="00591811" w:rsidRDefault="00177505" w:rsidP="0017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811">
        <w:rPr>
          <w:rFonts w:ascii="Times New Roman" w:eastAsia="Times New Roman" w:hAnsi="Times New Roman" w:cs="Times New Roman"/>
          <w:lang w:bidi="hr-HR"/>
        </w:rPr>
        <w:t>Ovisno o zakonu</w:t>
      </w:r>
      <w:r w:rsidR="005E183E">
        <w:rPr>
          <w:rFonts w:ascii="Times New Roman" w:eastAsia="Times New Roman" w:hAnsi="Times New Roman" w:cs="Times New Roman"/>
          <w:lang w:bidi="hr-HR"/>
        </w:rPr>
        <w:t xml:space="preserve"> koji se odnosi na sveobuhvatne kontrole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na snazi u vašoj zemlji, sveobuhvatne kontrole mogu zahtijevati izdavanje dozvole ili posebne proceduralne ili dokumentacijske zahtjeve za slučajeve u kojima je </w:t>
      </w:r>
      <w:r w:rsidR="005E183E">
        <w:rPr>
          <w:rFonts w:ascii="Times New Roman" w:eastAsia="Times New Roman" w:hAnsi="Times New Roman" w:cs="Times New Roman"/>
          <w:lang w:bidi="hr-HR"/>
        </w:rPr>
        <w:t>nenavedena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</w:t>
      </w:r>
      <w:r w:rsidR="005E183E">
        <w:rPr>
          <w:rFonts w:ascii="Times New Roman" w:eastAsia="Times New Roman" w:hAnsi="Times New Roman" w:cs="Times New Roman"/>
          <w:lang w:bidi="hr-HR"/>
        </w:rPr>
        <w:t>roba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namijenjen</w:t>
      </w:r>
      <w:r w:rsidR="005E183E">
        <w:rPr>
          <w:rFonts w:ascii="Times New Roman" w:eastAsia="Times New Roman" w:hAnsi="Times New Roman" w:cs="Times New Roman"/>
          <w:lang w:bidi="hr-HR"/>
        </w:rPr>
        <w:t>a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za ograničenu </w:t>
      </w:r>
      <w:r w:rsidRPr="005E183E">
        <w:rPr>
          <w:rFonts w:ascii="Times New Roman" w:eastAsia="Times New Roman" w:hAnsi="Times New Roman" w:cs="Times New Roman"/>
          <w:b/>
          <w:lang w:bidi="hr-HR"/>
        </w:rPr>
        <w:t xml:space="preserve">krajnju uporabu, </w:t>
      </w:r>
      <w:r w:rsidR="005E183E" w:rsidRPr="005E183E">
        <w:rPr>
          <w:rFonts w:ascii="Times New Roman" w:eastAsia="Times New Roman" w:hAnsi="Times New Roman" w:cs="Times New Roman"/>
          <w:b/>
          <w:lang w:bidi="hr-HR"/>
        </w:rPr>
        <w:t>krajnjeg korisnika ili odredište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. </w:t>
      </w:r>
    </w:p>
    <w:p w14:paraId="5A613666" w14:textId="3272EAB8" w:rsidR="00177505" w:rsidRPr="00591811" w:rsidRDefault="00177505" w:rsidP="001775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91811">
        <w:rPr>
          <w:rFonts w:ascii="Times New Roman" w:eastAsia="Times New Roman" w:hAnsi="Times New Roman" w:cs="Times New Roman"/>
          <w:i/>
          <w:lang w:bidi="hr-HR"/>
        </w:rPr>
        <w:t xml:space="preserve">Kontrole krajnje uporabe su kontrole koje se temelje na </w:t>
      </w:r>
      <w:r w:rsidR="000F43C9">
        <w:rPr>
          <w:rFonts w:ascii="Times New Roman" w:eastAsia="Times New Roman" w:hAnsi="Times New Roman" w:cs="Times New Roman"/>
          <w:i/>
          <w:lang w:bidi="hr-HR"/>
        </w:rPr>
        <w:t>robi</w:t>
      </w:r>
      <w:r w:rsidRPr="00591811">
        <w:rPr>
          <w:rFonts w:ascii="Times New Roman" w:eastAsia="Times New Roman" w:hAnsi="Times New Roman" w:cs="Times New Roman"/>
          <w:i/>
          <w:lang w:bidi="hr-HR"/>
        </w:rPr>
        <w:t xml:space="preserve"> i </w:t>
      </w:r>
      <w:r w:rsidR="000F43C9">
        <w:rPr>
          <w:rFonts w:ascii="Times New Roman" w:eastAsia="Times New Roman" w:hAnsi="Times New Roman" w:cs="Times New Roman"/>
          <w:i/>
          <w:lang w:bidi="hr-HR"/>
        </w:rPr>
        <w:t>njezinoj</w:t>
      </w:r>
      <w:r w:rsidRPr="00591811">
        <w:rPr>
          <w:rFonts w:ascii="Times New Roman" w:eastAsia="Times New Roman" w:hAnsi="Times New Roman" w:cs="Times New Roman"/>
          <w:i/>
          <w:lang w:bidi="hr-HR"/>
        </w:rPr>
        <w:t xml:space="preserve"> namjeni.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</w:t>
      </w:r>
    </w:p>
    <w:p w14:paraId="5E70C816" w14:textId="05B0FEBC" w:rsidR="00177505" w:rsidRPr="00591811" w:rsidRDefault="00177505" w:rsidP="001775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591811">
        <w:rPr>
          <w:rFonts w:ascii="Times New Roman" w:eastAsia="Times New Roman" w:hAnsi="Times New Roman" w:cs="Times New Roman"/>
          <w:u w:val="single"/>
          <w:lang w:bidi="hr-HR"/>
        </w:rPr>
        <w:t>PRIMJER: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</w:t>
      </w:r>
      <w:r w:rsidR="000F43C9">
        <w:rPr>
          <w:rFonts w:ascii="Times New Roman" w:eastAsia="Times New Roman" w:hAnsi="Times New Roman" w:cs="Times New Roman"/>
          <w:lang w:bidi="hr-HR"/>
        </w:rPr>
        <w:t>Nenavedeni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ventil izrađen od titanija koristit će se u svrhe razvoja nuklearnog oružja.</w:t>
      </w:r>
    </w:p>
    <w:p w14:paraId="27B8D673" w14:textId="2CD20EAD" w:rsidR="00177505" w:rsidRPr="00591811" w:rsidRDefault="00177505" w:rsidP="001775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91811">
        <w:rPr>
          <w:rFonts w:ascii="Times New Roman" w:eastAsia="Times New Roman" w:hAnsi="Times New Roman" w:cs="Times New Roman"/>
          <w:i/>
          <w:lang w:bidi="hr-HR"/>
        </w:rPr>
        <w:t>Kontrole krajnjeg korisnika su kontrole koje se temelje na kontrolama osobe/subjekta.</w:t>
      </w:r>
    </w:p>
    <w:p w14:paraId="7907C72D" w14:textId="3B238756" w:rsidR="00177505" w:rsidRPr="00591811" w:rsidRDefault="00177505" w:rsidP="001775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591811">
        <w:rPr>
          <w:rFonts w:ascii="Times New Roman" w:eastAsia="Times New Roman" w:hAnsi="Times New Roman" w:cs="Times New Roman"/>
          <w:u w:val="single"/>
          <w:lang w:bidi="hr-HR"/>
        </w:rPr>
        <w:t>PRIMJER: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Krajnji korisnik </w:t>
      </w:r>
      <w:r w:rsidR="000F43C9">
        <w:rPr>
          <w:rFonts w:ascii="Times New Roman" w:eastAsia="Times New Roman" w:hAnsi="Times New Roman" w:cs="Times New Roman"/>
          <w:lang w:bidi="hr-HR"/>
        </w:rPr>
        <w:t>nenavedene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elektroničke opreme nalazi se na nekoliko popisa s</w:t>
      </w:r>
      <w:r w:rsidR="00122C47">
        <w:rPr>
          <w:rFonts w:ascii="Times New Roman" w:eastAsia="Times New Roman" w:hAnsi="Times New Roman" w:cs="Times New Roman"/>
          <w:lang w:bidi="hr-HR"/>
        </w:rPr>
        <w:t>ubjekata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s ograničen</w:t>
      </w:r>
      <w:r w:rsidR="00122C47">
        <w:rPr>
          <w:rFonts w:ascii="Times New Roman" w:eastAsia="Times New Roman" w:hAnsi="Times New Roman" w:cs="Times New Roman"/>
          <w:lang w:bidi="hr-HR"/>
        </w:rPr>
        <w:t>j</w:t>
      </w:r>
      <w:r w:rsidR="000F43C9">
        <w:rPr>
          <w:rFonts w:ascii="Times New Roman" w:eastAsia="Times New Roman" w:hAnsi="Times New Roman" w:cs="Times New Roman"/>
          <w:lang w:bidi="hr-HR"/>
        </w:rPr>
        <w:t>ima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, uključujući </w:t>
      </w:r>
      <w:r w:rsidR="000F43C9">
        <w:rPr>
          <w:rFonts w:ascii="Times New Roman" w:eastAsia="Times New Roman" w:hAnsi="Times New Roman" w:cs="Times New Roman"/>
          <w:lang w:bidi="hr-HR"/>
        </w:rPr>
        <w:t>K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onsolidirani popis Europske </w:t>
      </w:r>
      <w:r w:rsidR="000F43C9">
        <w:rPr>
          <w:rFonts w:ascii="Times New Roman" w:eastAsia="Times New Roman" w:hAnsi="Times New Roman" w:cs="Times New Roman"/>
          <w:lang w:bidi="hr-HR"/>
        </w:rPr>
        <w:t>u</w:t>
      </w:r>
      <w:r w:rsidRPr="00591811">
        <w:rPr>
          <w:rFonts w:ascii="Times New Roman" w:eastAsia="Times New Roman" w:hAnsi="Times New Roman" w:cs="Times New Roman"/>
          <w:lang w:bidi="hr-HR"/>
        </w:rPr>
        <w:t>nije.</w:t>
      </w:r>
    </w:p>
    <w:p w14:paraId="3A70FB8A" w14:textId="77777777" w:rsidR="00177505" w:rsidRPr="00591811" w:rsidRDefault="00177505" w:rsidP="001775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91811">
        <w:rPr>
          <w:rFonts w:ascii="Times New Roman" w:eastAsia="Times New Roman" w:hAnsi="Times New Roman" w:cs="Times New Roman"/>
          <w:i/>
          <w:lang w:bidi="hr-HR"/>
        </w:rPr>
        <w:t>Kontrole odredišta su kontrole koje se temelje na lokaciji.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</w:t>
      </w:r>
    </w:p>
    <w:p w14:paraId="1B6EB015" w14:textId="4FD79852" w:rsidR="00177505" w:rsidRPr="00591811" w:rsidRDefault="00177505" w:rsidP="001775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591811">
        <w:rPr>
          <w:rFonts w:ascii="Times New Roman" w:eastAsia="Times New Roman" w:hAnsi="Times New Roman" w:cs="Times New Roman"/>
          <w:u w:val="single"/>
          <w:lang w:bidi="hr-HR"/>
        </w:rPr>
        <w:t>PRIMJER: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</w:t>
      </w:r>
      <w:r w:rsidR="000F43C9">
        <w:rPr>
          <w:rFonts w:ascii="Times New Roman" w:eastAsia="Times New Roman" w:hAnsi="Times New Roman" w:cs="Times New Roman"/>
          <w:lang w:bidi="hr-HR"/>
        </w:rPr>
        <w:t>Nenavedeni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alatni strojevi namijenjeni su zemlji pod embargo</w:t>
      </w:r>
      <w:r w:rsidR="000F43C9">
        <w:rPr>
          <w:rFonts w:ascii="Times New Roman" w:eastAsia="Times New Roman" w:hAnsi="Times New Roman" w:cs="Times New Roman"/>
          <w:lang w:bidi="hr-HR"/>
        </w:rPr>
        <w:t>m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UN-a </w:t>
      </w:r>
      <w:r w:rsidR="000F43C9">
        <w:rPr>
          <w:rFonts w:ascii="Times New Roman" w:eastAsia="Times New Roman" w:hAnsi="Times New Roman" w:cs="Times New Roman"/>
          <w:lang w:bidi="hr-HR"/>
        </w:rPr>
        <w:t>na oružje zbog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prethodnih aktivnosti vezanih uz </w:t>
      </w:r>
      <w:r w:rsidR="000F43C9">
        <w:rPr>
          <w:rFonts w:ascii="Times New Roman" w:eastAsia="Times New Roman" w:hAnsi="Times New Roman" w:cs="Times New Roman"/>
          <w:lang w:bidi="hr-HR"/>
        </w:rPr>
        <w:t>proliferaciju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i kršenj</w:t>
      </w:r>
      <w:r w:rsidR="000F43C9">
        <w:rPr>
          <w:rFonts w:ascii="Times New Roman" w:eastAsia="Times New Roman" w:hAnsi="Times New Roman" w:cs="Times New Roman"/>
          <w:lang w:bidi="hr-HR"/>
        </w:rPr>
        <w:t>e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ljudskih prava.</w:t>
      </w:r>
    </w:p>
    <w:p w14:paraId="0065CC08" w14:textId="77777777" w:rsidR="00177505" w:rsidRPr="00591811" w:rsidRDefault="00177505" w:rsidP="001775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C50FD6F" w14:textId="2C60DF38" w:rsidR="00177505" w:rsidRPr="00591811" w:rsidRDefault="00177505" w:rsidP="00177505">
      <w:pPr>
        <w:spacing w:after="0" w:line="240" w:lineRule="auto"/>
        <w:rPr>
          <w:rFonts w:ascii="Times New Roman" w:hAnsi="Times New Roman" w:cs="Times New Roman"/>
          <w:i/>
        </w:rPr>
      </w:pPr>
      <w:r w:rsidRPr="00591811">
        <w:rPr>
          <w:rFonts w:ascii="Times New Roman" w:eastAsia="Times New Roman" w:hAnsi="Times New Roman" w:cs="Times New Roman"/>
          <w:u w:val="single"/>
          <w:lang w:bidi="hr-HR"/>
        </w:rPr>
        <w:t>Napomena:</w:t>
      </w:r>
      <w:r w:rsidRPr="00591811">
        <w:rPr>
          <w:rFonts w:ascii="Times New Roman" w:eastAsia="Times New Roman" w:hAnsi="Times New Roman" w:cs="Times New Roman"/>
          <w:lang w:bidi="hr-HR"/>
        </w:rPr>
        <w:t xml:space="preserve"> </w:t>
      </w:r>
      <w:r w:rsidRPr="00591811">
        <w:rPr>
          <w:rFonts w:ascii="Times New Roman" w:eastAsia="Times New Roman" w:hAnsi="Times New Roman" w:cs="Times New Roman"/>
          <w:i/>
          <w:lang w:bidi="hr-HR"/>
        </w:rPr>
        <w:t>Molimo vas da provjerite zakon o stratešk</w:t>
      </w:r>
      <w:r w:rsidR="008A44C5">
        <w:rPr>
          <w:rFonts w:ascii="Times New Roman" w:eastAsia="Times New Roman" w:hAnsi="Times New Roman" w:cs="Times New Roman"/>
          <w:i/>
          <w:lang w:bidi="hr-HR"/>
        </w:rPr>
        <w:t>oj kontroli</w:t>
      </w:r>
      <w:r w:rsidRPr="00591811">
        <w:rPr>
          <w:rFonts w:ascii="Times New Roman" w:eastAsia="Times New Roman" w:hAnsi="Times New Roman" w:cs="Times New Roman"/>
          <w:i/>
          <w:lang w:bidi="hr-HR"/>
        </w:rPr>
        <w:t xml:space="preserve"> trgovine svoje </w:t>
      </w:r>
      <w:r w:rsidR="000F43C9">
        <w:rPr>
          <w:rFonts w:ascii="Times New Roman" w:eastAsia="Times New Roman" w:hAnsi="Times New Roman" w:cs="Times New Roman"/>
          <w:i/>
          <w:lang w:bidi="hr-HR"/>
        </w:rPr>
        <w:t>države</w:t>
      </w:r>
      <w:r w:rsidRPr="00591811">
        <w:rPr>
          <w:rFonts w:ascii="Times New Roman" w:eastAsia="Times New Roman" w:hAnsi="Times New Roman" w:cs="Times New Roman"/>
          <w:i/>
          <w:lang w:bidi="hr-HR"/>
        </w:rPr>
        <w:t xml:space="preserve"> </w:t>
      </w:r>
      <w:r w:rsidR="000F43C9">
        <w:rPr>
          <w:rFonts w:ascii="Times New Roman" w:eastAsia="Times New Roman" w:hAnsi="Times New Roman" w:cs="Times New Roman"/>
          <w:i/>
          <w:lang w:bidi="hr-HR"/>
        </w:rPr>
        <w:t>da</w:t>
      </w:r>
      <w:bookmarkStart w:id="0" w:name="_GoBack"/>
      <w:bookmarkEnd w:id="0"/>
      <w:r w:rsidRPr="00591811">
        <w:rPr>
          <w:rFonts w:ascii="Times New Roman" w:eastAsia="Times New Roman" w:hAnsi="Times New Roman" w:cs="Times New Roman"/>
          <w:i/>
          <w:lang w:bidi="hr-HR"/>
        </w:rPr>
        <w:t xml:space="preserve"> biste utvrdili ako su sveobuhvatne kontrole na snazi i ako jesu, </w:t>
      </w:r>
      <w:r w:rsidR="008A44C5">
        <w:rPr>
          <w:rFonts w:ascii="Times New Roman" w:eastAsia="Times New Roman" w:hAnsi="Times New Roman" w:cs="Times New Roman"/>
          <w:i/>
          <w:lang w:bidi="hr-HR"/>
        </w:rPr>
        <w:t xml:space="preserve">koje je </w:t>
      </w:r>
      <w:r w:rsidR="00675D55">
        <w:rPr>
          <w:rFonts w:ascii="Times New Roman" w:eastAsia="Times New Roman" w:hAnsi="Times New Roman" w:cs="Times New Roman"/>
          <w:i/>
          <w:lang w:bidi="hr-HR"/>
        </w:rPr>
        <w:t xml:space="preserve">točno </w:t>
      </w:r>
      <w:r w:rsidR="008A44C5">
        <w:rPr>
          <w:rFonts w:ascii="Times New Roman" w:eastAsia="Times New Roman" w:hAnsi="Times New Roman" w:cs="Times New Roman"/>
          <w:i/>
          <w:lang w:bidi="hr-HR"/>
        </w:rPr>
        <w:t>područje primjene</w:t>
      </w:r>
      <w:r w:rsidRPr="00591811">
        <w:rPr>
          <w:rFonts w:ascii="Times New Roman" w:eastAsia="Times New Roman" w:hAnsi="Times New Roman" w:cs="Times New Roman"/>
          <w:i/>
          <w:lang w:bidi="hr-HR"/>
        </w:rPr>
        <w:t xml:space="preserve"> tih kontrola.</w:t>
      </w:r>
    </w:p>
    <w:p w14:paraId="674B2217" w14:textId="7D3DE73C" w:rsidR="00177505" w:rsidRPr="00177505" w:rsidRDefault="00EA45A2" w:rsidP="00177505">
      <w:pPr>
        <w:rPr>
          <w:rFonts w:ascii="Times New Roman" w:hAnsi="Times New Roman" w:cs="Times New Roman"/>
          <w:i/>
        </w:rPr>
      </w:pPr>
      <w:r w:rsidRPr="00591811">
        <w:rPr>
          <w:rFonts w:ascii="Times New Roman" w:eastAsia="Times New Roman" w:hAnsi="Times New Roman" w:cs="Times New Roman"/>
          <w:noProof/>
          <w:lang w:bidi="hr-HR"/>
        </w:rPr>
        <w:drawing>
          <wp:anchor distT="0" distB="0" distL="114300" distR="114300" simplePos="0" relativeHeight="251695104" behindDoc="0" locked="0" layoutInCell="1" allowOverlap="1" wp14:anchorId="4867AC7D" wp14:editId="4B037BE7">
            <wp:simplePos x="0" y="0"/>
            <wp:positionH relativeFrom="margin">
              <wp:posOffset>2828925</wp:posOffset>
            </wp:positionH>
            <wp:positionV relativeFrom="margin">
              <wp:posOffset>6905625</wp:posOffset>
            </wp:positionV>
            <wp:extent cx="2876550" cy="150431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4 - Precision Tool - Pixab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7505" w:rsidRPr="00177505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E9A8" w14:textId="77777777" w:rsidR="000434B9" w:rsidRDefault="000434B9" w:rsidP="00D963A9">
      <w:pPr>
        <w:spacing w:after="0" w:line="240" w:lineRule="auto"/>
      </w:pPr>
      <w:r>
        <w:separator/>
      </w:r>
    </w:p>
  </w:endnote>
  <w:endnote w:type="continuationSeparator" w:id="0">
    <w:p w14:paraId="5D73A67A" w14:textId="77777777" w:rsidR="000434B9" w:rsidRDefault="000434B9" w:rsidP="00D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9F49" w14:textId="1DA8ECAE" w:rsidR="00D71279" w:rsidRDefault="00D7127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072466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99A8E8F" w14:textId="77777777" w:rsidR="00D71279" w:rsidRDefault="00D7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0A68" w14:textId="77777777" w:rsidR="000434B9" w:rsidRDefault="000434B9" w:rsidP="00D963A9">
      <w:pPr>
        <w:spacing w:after="0" w:line="240" w:lineRule="auto"/>
      </w:pPr>
      <w:r>
        <w:separator/>
      </w:r>
    </w:p>
  </w:footnote>
  <w:footnote w:type="continuationSeparator" w:id="0">
    <w:p w14:paraId="2C0FFDF2" w14:textId="77777777" w:rsidR="000434B9" w:rsidRDefault="000434B9" w:rsidP="00D9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2AF"/>
    <w:multiLevelType w:val="hybridMultilevel"/>
    <w:tmpl w:val="F5EAC5D0"/>
    <w:lvl w:ilvl="0" w:tplc="493601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32DA3"/>
    <w:multiLevelType w:val="hybridMultilevel"/>
    <w:tmpl w:val="582857D6"/>
    <w:lvl w:ilvl="0" w:tplc="3D16EA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54169"/>
    <w:multiLevelType w:val="hybridMultilevel"/>
    <w:tmpl w:val="1150AB4E"/>
    <w:lvl w:ilvl="0" w:tplc="086A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75FE">
      <w:start w:val="20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9CF4">
      <w:start w:val="20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AA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E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F3A93"/>
    <w:multiLevelType w:val="hybridMultilevel"/>
    <w:tmpl w:val="BB30B2E4"/>
    <w:lvl w:ilvl="0" w:tplc="691CB3E6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2760E75C">
      <w:start w:val="2861"/>
      <w:numFmt w:val="bullet"/>
      <w:lvlText w:val="–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6B24D536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2BB2BB9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A77CEFBE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0EB81D02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385215A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41E437D0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B8288B9E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4" w15:restartNumberingAfterBreak="0">
    <w:nsid w:val="3E0A4608"/>
    <w:multiLevelType w:val="hybridMultilevel"/>
    <w:tmpl w:val="C7102770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779"/>
    <w:multiLevelType w:val="hybridMultilevel"/>
    <w:tmpl w:val="2AFC5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03697"/>
    <w:multiLevelType w:val="hybridMultilevel"/>
    <w:tmpl w:val="F216E7F6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2658"/>
    <w:multiLevelType w:val="hybridMultilevel"/>
    <w:tmpl w:val="4C9C53C2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8B9"/>
    <w:multiLevelType w:val="hybridMultilevel"/>
    <w:tmpl w:val="9320BC4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3568"/>
    <w:multiLevelType w:val="hybridMultilevel"/>
    <w:tmpl w:val="38B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EF8"/>
    <w:multiLevelType w:val="hybridMultilevel"/>
    <w:tmpl w:val="1400A144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182C"/>
    <w:multiLevelType w:val="hybridMultilevel"/>
    <w:tmpl w:val="0A92C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256F"/>
    <w:multiLevelType w:val="hybridMultilevel"/>
    <w:tmpl w:val="267A6AFA"/>
    <w:lvl w:ilvl="0" w:tplc="8A7C5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5C60"/>
    <w:multiLevelType w:val="hybridMultilevel"/>
    <w:tmpl w:val="561038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EF56E9"/>
    <w:multiLevelType w:val="hybridMultilevel"/>
    <w:tmpl w:val="8D9E6F8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A53BA"/>
    <w:multiLevelType w:val="hybridMultilevel"/>
    <w:tmpl w:val="9FAAC43E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25B6"/>
    <w:multiLevelType w:val="hybridMultilevel"/>
    <w:tmpl w:val="F15E4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ysjAxtzQ2MTQyMTdV0lEKTi0uzszPAykwrAUAWAQ3KCwAAAA="/>
  </w:docVars>
  <w:rsids>
    <w:rsidRoot w:val="00D963A9"/>
    <w:rsid w:val="00034B72"/>
    <w:rsid w:val="00035C30"/>
    <w:rsid w:val="000434B9"/>
    <w:rsid w:val="000443D6"/>
    <w:rsid w:val="000509CD"/>
    <w:rsid w:val="000653CD"/>
    <w:rsid w:val="000655B9"/>
    <w:rsid w:val="00072466"/>
    <w:rsid w:val="00084ADF"/>
    <w:rsid w:val="000F43C9"/>
    <w:rsid w:val="00122C47"/>
    <w:rsid w:val="001655FB"/>
    <w:rsid w:val="0017665F"/>
    <w:rsid w:val="00177505"/>
    <w:rsid w:val="001A5F84"/>
    <w:rsid w:val="001B3215"/>
    <w:rsid w:val="00201FD4"/>
    <w:rsid w:val="00224755"/>
    <w:rsid w:val="00233D54"/>
    <w:rsid w:val="002F5722"/>
    <w:rsid w:val="002F6EF4"/>
    <w:rsid w:val="00304D26"/>
    <w:rsid w:val="00352217"/>
    <w:rsid w:val="00372E4E"/>
    <w:rsid w:val="00376FCC"/>
    <w:rsid w:val="003A29A4"/>
    <w:rsid w:val="003B2B13"/>
    <w:rsid w:val="003B3F97"/>
    <w:rsid w:val="00407F8F"/>
    <w:rsid w:val="004207EA"/>
    <w:rsid w:val="0043267A"/>
    <w:rsid w:val="0046219D"/>
    <w:rsid w:val="004B0769"/>
    <w:rsid w:val="004B22BC"/>
    <w:rsid w:val="004D58E2"/>
    <w:rsid w:val="00500009"/>
    <w:rsid w:val="00500978"/>
    <w:rsid w:val="00591811"/>
    <w:rsid w:val="005C356A"/>
    <w:rsid w:val="005D17FE"/>
    <w:rsid w:val="005E183E"/>
    <w:rsid w:val="005E2C2A"/>
    <w:rsid w:val="00601E7E"/>
    <w:rsid w:val="00607C1A"/>
    <w:rsid w:val="006116BA"/>
    <w:rsid w:val="00640937"/>
    <w:rsid w:val="00655ECD"/>
    <w:rsid w:val="00673CD9"/>
    <w:rsid w:val="00675D55"/>
    <w:rsid w:val="00684E70"/>
    <w:rsid w:val="006D765F"/>
    <w:rsid w:val="006E23EB"/>
    <w:rsid w:val="006E488A"/>
    <w:rsid w:val="00722B00"/>
    <w:rsid w:val="007F2D1C"/>
    <w:rsid w:val="00814030"/>
    <w:rsid w:val="0082161B"/>
    <w:rsid w:val="00866202"/>
    <w:rsid w:val="00871DF7"/>
    <w:rsid w:val="00877B09"/>
    <w:rsid w:val="008A44C5"/>
    <w:rsid w:val="008E2D9D"/>
    <w:rsid w:val="008F2368"/>
    <w:rsid w:val="008F3E61"/>
    <w:rsid w:val="00900B21"/>
    <w:rsid w:val="00902636"/>
    <w:rsid w:val="0092147E"/>
    <w:rsid w:val="00943BC9"/>
    <w:rsid w:val="00944CD6"/>
    <w:rsid w:val="009664E0"/>
    <w:rsid w:val="009A6350"/>
    <w:rsid w:val="009C1965"/>
    <w:rsid w:val="009C3343"/>
    <w:rsid w:val="009C6329"/>
    <w:rsid w:val="009D484C"/>
    <w:rsid w:val="009F0711"/>
    <w:rsid w:val="00A404AB"/>
    <w:rsid w:val="00A47241"/>
    <w:rsid w:val="00A66AAC"/>
    <w:rsid w:val="00A7232F"/>
    <w:rsid w:val="00A77159"/>
    <w:rsid w:val="00A93665"/>
    <w:rsid w:val="00AD3C33"/>
    <w:rsid w:val="00B23759"/>
    <w:rsid w:val="00B41955"/>
    <w:rsid w:val="00BA554A"/>
    <w:rsid w:val="00BD35E2"/>
    <w:rsid w:val="00BD4B1A"/>
    <w:rsid w:val="00BE3D49"/>
    <w:rsid w:val="00BE6A58"/>
    <w:rsid w:val="00BF0C79"/>
    <w:rsid w:val="00C03771"/>
    <w:rsid w:val="00C245E0"/>
    <w:rsid w:val="00C80B0E"/>
    <w:rsid w:val="00C84569"/>
    <w:rsid w:val="00C927FC"/>
    <w:rsid w:val="00C95B37"/>
    <w:rsid w:val="00CA136E"/>
    <w:rsid w:val="00CB2C76"/>
    <w:rsid w:val="00CC59A7"/>
    <w:rsid w:val="00D62AA9"/>
    <w:rsid w:val="00D63886"/>
    <w:rsid w:val="00D71279"/>
    <w:rsid w:val="00D963A9"/>
    <w:rsid w:val="00E07755"/>
    <w:rsid w:val="00E47C28"/>
    <w:rsid w:val="00E61491"/>
    <w:rsid w:val="00E747E2"/>
    <w:rsid w:val="00E77DC1"/>
    <w:rsid w:val="00EA45A2"/>
    <w:rsid w:val="00EC41B9"/>
    <w:rsid w:val="00EE4FC8"/>
    <w:rsid w:val="00F11F9B"/>
    <w:rsid w:val="00F25988"/>
    <w:rsid w:val="00F3017F"/>
    <w:rsid w:val="00F34C11"/>
    <w:rsid w:val="00FC06FA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77B45"/>
  <w15:docId w15:val="{C62FD395-891F-4426-8C4D-08C279D0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A9"/>
  </w:style>
  <w:style w:type="paragraph" w:styleId="ListParagraph">
    <w:name w:val="List Paragraph"/>
    <w:basedOn w:val="Normal"/>
    <w:uiPriority w:val="34"/>
    <w:qFormat/>
    <w:rsid w:val="00D963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6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3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3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3A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26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8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B6473E-BE56-405B-906C-2604E4133CFD}"/>
</file>

<file path=customXml/itemProps2.xml><?xml version="1.0" encoding="utf-8"?>
<ds:datastoreItem xmlns:ds="http://schemas.openxmlformats.org/officeDocument/2006/customXml" ds:itemID="{BD09F3F4-54E8-4F78-BD27-9AD10A44EBE0}"/>
</file>

<file path=customXml/itemProps3.xml><?xml version="1.0" encoding="utf-8"?>
<ds:datastoreItem xmlns:ds="http://schemas.openxmlformats.org/officeDocument/2006/customXml" ds:itemID="{13B75362-1E91-4166-BF9B-4F0F6B114AC3}"/>
</file>

<file path=customXml/itemProps4.xml><?xml version="1.0" encoding="utf-8"?>
<ds:datastoreItem xmlns:ds="http://schemas.openxmlformats.org/officeDocument/2006/customXml" ds:itemID="{593FCF4E-5121-844D-9F68-FBE25F5A2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393</Words>
  <Characters>2083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11</cp:revision>
  <dcterms:created xsi:type="dcterms:W3CDTF">2019-10-10T11:53:00Z</dcterms:created>
  <dcterms:modified xsi:type="dcterms:W3CDTF">2019-10-23T15:32:00Z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